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tLeast"/>
        <w:jc w:val="center"/>
        <w:outlineLvl w:val="1"/>
        <w:rPr>
          <w:rFonts w:hint="eastAsia" w:ascii="微软雅黑" w:hAnsi="微软雅黑" w:eastAsia="微软雅黑" w:cs="宋体"/>
          <w:b/>
          <w:bCs/>
          <w:kern w:val="0"/>
          <w:sz w:val="30"/>
          <w:szCs w:val="30"/>
        </w:rPr>
      </w:pPr>
      <w:r>
        <w:rPr>
          <w:rFonts w:hint="eastAsia" w:ascii="黑体" w:hAnsi="黑体" w:eastAsia="黑体" w:cs="黑体"/>
          <w:b/>
          <w:bCs/>
          <w:kern w:val="0"/>
          <w:sz w:val="28"/>
          <w:szCs w:val="28"/>
        </w:rPr>
        <w:t>关于举办青岛农业大学第五届食品发酵创新创业竞赛的通知</w:t>
      </w:r>
    </w:p>
    <w:p>
      <w:pPr>
        <w:rPr>
          <w:rFonts w:hint="eastAsia"/>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微软雅黑" w:hAnsi="微软雅黑" w:eastAsia="微软雅黑"/>
          <w:sz w:val="24"/>
          <w:szCs w:val="24"/>
        </w:rPr>
      </w:pPr>
      <w:r>
        <w:rPr>
          <w:rFonts w:hint="eastAsia"/>
          <w:sz w:val="24"/>
          <w:szCs w:val="24"/>
        </w:rPr>
        <w:t>为深入学习贯彻党的精神和习近平新时</w:t>
      </w:r>
      <w:bookmarkStart w:id="0" w:name="_GoBack"/>
      <w:bookmarkEnd w:id="0"/>
      <w:r>
        <w:rPr>
          <w:rFonts w:hint="eastAsia"/>
          <w:sz w:val="24"/>
          <w:szCs w:val="24"/>
        </w:rPr>
        <w:t>代中国特色社会主义思想，培养我校学生的动手能力，提高我校大学生的食品微生物应用能力和对发酵产品的认知，特开展本次竞赛，对微生物发酵剂类、益生菌类、酶类、酒类、调味品类、功能活性类、分离纯化类等产品进行创新创意研究，拓宽学生知识面，提高学生自主学习能力，激发学生的内在学习动力，提升学生的专业操作技能，促进学生知识智慧和创新创造的融合。现将相关事项通知如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b/>
          <w:bCs/>
          <w:sz w:val="24"/>
          <w:szCs w:val="24"/>
        </w:rPr>
      </w:pPr>
      <w:r>
        <w:rPr>
          <w:rFonts w:hint="eastAsia"/>
          <w:b/>
          <w:bCs/>
          <w:sz w:val="24"/>
          <w:szCs w:val="24"/>
        </w:rPr>
        <w:t>一、大赛组织形式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rPr>
        <w:t>主办单位：青岛农业大学创新创业学院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rPr>
        <w:t>承办单位：青岛农业大学食品科学与工程学院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b/>
          <w:bCs/>
          <w:sz w:val="24"/>
          <w:szCs w:val="24"/>
        </w:rPr>
      </w:pPr>
      <w:r>
        <w:rPr>
          <w:rFonts w:hint="eastAsia"/>
          <w:b/>
          <w:bCs/>
          <w:sz w:val="24"/>
          <w:szCs w:val="24"/>
        </w:rPr>
        <w:t>二、参赛对象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rPr>
        <w:t>食品科学与工程专业、食品质量与安全专业、粮食工程专业及相关专业所有的在校学生。</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b/>
          <w:bCs/>
          <w:sz w:val="24"/>
          <w:szCs w:val="24"/>
        </w:rPr>
      </w:pPr>
      <w:r>
        <w:rPr>
          <w:rFonts w:hint="eastAsia"/>
          <w:b/>
          <w:bCs/>
          <w:sz w:val="24"/>
          <w:szCs w:val="24"/>
        </w:rPr>
        <w:t>三、竞赛内容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shd w:val="clear" w:color="auto" w:fill="FFFFFF"/>
        </w:rPr>
        <w:t>紧扣竞赛主题，利用微生物开发产品，要充分展现微生物发酵产品的创新性或构思创意。竞赛作品包括但不限于以下所列类别：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rPr>
        <w:t>（1）微生物发酵剂类；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sz w:val="24"/>
          <w:szCs w:val="24"/>
        </w:rPr>
      </w:pPr>
      <w:r>
        <w:rPr>
          <w:rFonts w:hint="eastAsia"/>
          <w:sz w:val="24"/>
          <w:szCs w:val="24"/>
        </w:rPr>
        <w:t>（2）益生菌类；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rPr>
        <w:t>（3）酶类；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rPr>
        <w:t>（4）酒类；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rPr>
        <w:t>（5）调味品类；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rPr>
        <w:t>（6）功能活性类；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rPr>
        <w:t>（</w:t>
      </w:r>
      <w:r>
        <w:rPr>
          <w:sz w:val="24"/>
          <w:szCs w:val="24"/>
        </w:rPr>
        <w:t>7</w:t>
      </w:r>
      <w:r>
        <w:rPr>
          <w:rFonts w:hint="eastAsia"/>
          <w:sz w:val="24"/>
          <w:szCs w:val="24"/>
        </w:rPr>
        <w:t>）分离纯化类等。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b/>
          <w:bCs/>
          <w:sz w:val="24"/>
          <w:szCs w:val="24"/>
        </w:rPr>
      </w:pPr>
      <w:r>
        <w:rPr>
          <w:rFonts w:hint="eastAsia"/>
          <w:b/>
          <w:bCs/>
          <w:sz w:val="24"/>
          <w:szCs w:val="24"/>
        </w:rPr>
        <w:t>四、竞赛时间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rPr>
        <w:t>竞赛时间：2024年11月份。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rPr>
        <w:t>报名时间：2024年9月20日----2024年9月30日。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sz w:val="24"/>
          <w:szCs w:val="24"/>
        </w:rPr>
      </w:pPr>
      <w:r>
        <w:rPr>
          <w:rFonts w:hint="eastAsia"/>
          <w:sz w:val="24"/>
          <w:szCs w:val="24"/>
        </w:rPr>
        <w:t>报名方式：2024年9月30日前提交《2024年青岛农业大学第四届食品发酵创新创业竞赛报名表》（附件一）至食品楼317室学术部桌子，电子版以比赛名称和项目负责人名字命名发送至邮箱spxyxsb2023@163.com，参赛同学请加qq群：816724896。</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b/>
          <w:bCs/>
          <w:sz w:val="24"/>
          <w:szCs w:val="24"/>
        </w:rPr>
      </w:pPr>
      <w:r>
        <w:rPr>
          <w:rFonts w:hint="eastAsia"/>
          <w:b/>
          <w:bCs/>
          <w:sz w:val="24"/>
          <w:szCs w:val="24"/>
        </w:rPr>
        <w:t>五、竞赛规则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rPr>
        <w:t>1、参赛对象：参赛以小组为单位参赛，每组组员人数为2-6人，每组可聘请指导老师1名。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rPr>
        <w:t>2、作品形式：要在规定时间内上交产品实物、产品研究报告或产品创意设计（创业）计划书，包括简介、产品构思、制作或设计过程、产品形式及市场预期等，作品符合大赛要求。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rPr>
        <w:t>3、作品评审：参赛团队按规定时间对微生物发酵产品集中进行展示和答辩，专家委员根据作品的科学性、创新创意性和可行性等对作品进行初审和终审，并提出获奖名单。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b/>
          <w:bCs/>
          <w:sz w:val="24"/>
          <w:szCs w:val="24"/>
        </w:rPr>
      </w:pPr>
      <w:r>
        <w:rPr>
          <w:rFonts w:hint="eastAsia"/>
          <w:b/>
          <w:bCs/>
          <w:sz w:val="24"/>
          <w:szCs w:val="24"/>
        </w:rPr>
        <w:t>六、奖项设置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ascii="微软雅黑" w:hAnsi="微软雅黑" w:eastAsia="微软雅黑"/>
          <w:sz w:val="24"/>
          <w:szCs w:val="24"/>
        </w:rPr>
      </w:pPr>
      <w:r>
        <w:rPr>
          <w:rFonts w:hint="eastAsia"/>
          <w:sz w:val="24"/>
          <w:szCs w:val="24"/>
        </w:rPr>
        <w:t>竞赛设立一等奖10%，二等奖20%，三等奖30%。</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sz w:val="24"/>
          <w:szCs w:val="24"/>
        </w:rPr>
      </w:pPr>
      <w:r>
        <w:rPr>
          <w:rFonts w:hint="eastAsia"/>
          <w:sz w:val="24"/>
          <w:szCs w:val="24"/>
        </w:rPr>
        <w:t>优秀作品将推荐参加全国大学生生命科学创新创业大赛和第三届科拓生物杯全国益生菌知识竞赛。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sz w:val="24"/>
          <w:szCs w:val="24"/>
        </w:rPr>
      </w:pPr>
      <w:r>
        <w:rPr>
          <w:rFonts w:hint="eastAsia"/>
          <w:sz w:val="24"/>
          <w:szCs w:val="24"/>
        </w:rPr>
        <w:t>联系电话：13655422060</w:t>
      </w:r>
      <w:r>
        <w:rPr>
          <w:sz w:val="24"/>
          <w:szCs w:val="24"/>
        </w:rPr>
        <w:t xml:space="preserve"> </w:t>
      </w:r>
      <w:r>
        <w:rPr>
          <w:rFonts w:hint="eastAsia"/>
          <w:sz w:val="24"/>
          <w:szCs w:val="24"/>
        </w:rPr>
        <w:t>谭老师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sz w:val="24"/>
          <w:szCs w:val="24"/>
        </w:rPr>
      </w:pPr>
      <w:r>
        <w:rPr>
          <w:rFonts w:hint="eastAsia"/>
          <w:sz w:val="24"/>
          <w:szCs w:val="24"/>
        </w:rPr>
        <w:t xml:space="preserve"> </w:t>
      </w:r>
      <w:r>
        <w:rPr>
          <w:sz w:val="24"/>
          <w:szCs w:val="24"/>
        </w:rPr>
        <w:t xml:space="preserve">         17863126297</w:t>
      </w:r>
      <w:r>
        <w:rPr>
          <w:rFonts w:hint="eastAsia"/>
          <w:sz w:val="24"/>
          <w:szCs w:val="24"/>
        </w:rPr>
        <w:t>李老师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6"/>
        <w:jc w:val="right"/>
        <w:textAlignment w:val="auto"/>
        <w:rPr>
          <w:rFonts w:hint="eastAsia"/>
          <w:sz w:val="24"/>
          <w:szCs w:val="24"/>
        </w:rPr>
      </w:pPr>
      <w:r>
        <w:rPr>
          <w:rFonts w:hint="eastAsia"/>
          <w:sz w:val="24"/>
          <w:szCs w:val="24"/>
        </w:rPr>
        <w:t>创新创业学院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6"/>
        <w:jc w:val="right"/>
        <w:textAlignment w:val="auto"/>
        <w:rPr>
          <w:rFonts w:hint="eastAsia"/>
          <w:sz w:val="24"/>
          <w:szCs w:val="24"/>
        </w:rPr>
      </w:pPr>
      <w:r>
        <w:rPr>
          <w:rFonts w:hint="eastAsia"/>
          <w:sz w:val="24"/>
          <w:szCs w:val="24"/>
        </w:rPr>
        <w:t>食品科学与工程学院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6"/>
        <w:jc w:val="right"/>
        <w:textAlignment w:val="auto"/>
        <w:rPr>
          <w:rFonts w:hint="eastAsia"/>
          <w:sz w:val="30"/>
          <w:szCs w:val="30"/>
        </w:rPr>
      </w:pPr>
      <w:r>
        <w:rPr>
          <w:rFonts w:hint="eastAsia"/>
          <w:sz w:val="24"/>
          <w:szCs w:val="24"/>
        </w:rPr>
        <w:t>2024年 9月 20日</w:t>
      </w:r>
    </w:p>
    <w:p>
      <w:pPr>
        <w:pStyle w:val="5"/>
        <w:shd w:val="clear" w:color="auto" w:fill="FFFFFF"/>
        <w:spacing w:before="0" w:beforeAutospacing="0" w:after="150" w:afterAutospacing="0" w:line="270" w:lineRule="atLeast"/>
        <w:ind w:firstLine="555"/>
        <w:rPr>
          <w:rFonts w:hint="eastAsia"/>
          <w:sz w:val="30"/>
          <w:szCs w:val="30"/>
        </w:rPr>
      </w:pPr>
    </w:p>
    <w:p>
      <w:pPr>
        <w:pStyle w:val="5"/>
        <w:shd w:val="clear" w:color="auto" w:fill="FFFFFF"/>
        <w:spacing w:before="0" w:beforeAutospacing="0" w:after="150" w:afterAutospacing="0" w:line="270" w:lineRule="atLeast"/>
        <w:ind w:firstLine="555"/>
        <w:rPr>
          <w:rFonts w:hint="eastAsia"/>
          <w:sz w:val="30"/>
          <w:szCs w:val="30"/>
        </w:rPr>
        <w:sectPr>
          <w:pgSz w:w="11906" w:h="16838"/>
          <w:pgMar w:top="1440" w:right="1800" w:bottom="1440" w:left="1800" w:header="851" w:footer="992" w:gutter="0"/>
          <w:cols w:space="425" w:num="1"/>
          <w:docGrid w:type="lines" w:linePitch="312" w:charSpace="0"/>
        </w:sectPr>
      </w:pPr>
    </w:p>
    <w:p>
      <w:pPr>
        <w:widowControl/>
        <w:wordWrap w:val="0"/>
        <w:spacing w:after="150" w:line="456" w:lineRule="auto"/>
        <w:jc w:val="left"/>
        <w:rPr>
          <w:rFonts w:hint="eastAsia" w:ascii="微软雅黑" w:hAnsi="微软雅黑" w:eastAsia="微软雅黑" w:cs="Arial"/>
          <w:kern w:val="0"/>
          <w:sz w:val="27"/>
          <w:szCs w:val="27"/>
        </w:rPr>
      </w:pPr>
      <w:r>
        <w:rPr>
          <w:rFonts w:hint="eastAsia" w:ascii="宋体" w:hAnsi="宋体" w:eastAsia="宋体" w:cs="Arial"/>
          <w:kern w:val="0"/>
          <w:sz w:val="28"/>
          <w:szCs w:val="28"/>
        </w:rPr>
        <w:t>附件一：</w:t>
      </w:r>
    </w:p>
    <w:tbl>
      <w:tblPr>
        <w:tblStyle w:val="6"/>
        <w:tblW w:w="959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15" w:type="dxa"/>
          <w:left w:w="15" w:type="dxa"/>
          <w:bottom w:w="15" w:type="dxa"/>
          <w:right w:w="15" w:type="dxa"/>
        </w:tblCellMar>
      </w:tblPr>
      <w:tblGrid>
        <w:gridCol w:w="1075"/>
        <w:gridCol w:w="1229"/>
        <w:gridCol w:w="1081"/>
        <w:gridCol w:w="1095"/>
        <w:gridCol w:w="1425"/>
        <w:gridCol w:w="1439"/>
        <w:gridCol w:w="224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590" w:type="dxa"/>
            <w:gridSpan w:val="7"/>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ascii="Times New Roman" w:hAnsi="Times New Roman" w:eastAsia="微软雅黑" w:cs="Times New Roman"/>
                <w:b/>
                <w:bCs/>
                <w:kern w:val="0"/>
                <w:sz w:val="28"/>
                <w:szCs w:val="28"/>
              </w:rPr>
              <w:t>202</w:t>
            </w:r>
            <w:r>
              <w:rPr>
                <w:rFonts w:hint="eastAsia" w:ascii="Times New Roman" w:hAnsi="Times New Roman" w:eastAsia="微软雅黑" w:cs="Times New Roman"/>
                <w:b/>
                <w:bCs/>
                <w:kern w:val="0"/>
                <w:sz w:val="28"/>
                <w:szCs w:val="28"/>
              </w:rPr>
              <w:t>4</w:t>
            </w:r>
            <w:r>
              <w:rPr>
                <w:rFonts w:hint="eastAsia" w:ascii="宋体" w:hAnsi="宋体" w:eastAsia="宋体" w:cs="Arial"/>
                <w:b/>
                <w:bCs/>
                <w:kern w:val="0"/>
                <w:sz w:val="28"/>
                <w:szCs w:val="28"/>
              </w:rPr>
              <w:t>年青岛农业大学第五届食品发酵创新创业竞赛报名表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304" w:type="dxa"/>
            <w:gridSpan w:val="2"/>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spacing w:after="150" w:line="456" w:lineRule="auto"/>
              <w:jc w:val="center"/>
              <w:rPr>
                <w:rFonts w:hint="eastAsia" w:ascii="微软雅黑" w:hAnsi="微软雅黑" w:eastAsia="微软雅黑" w:cs="Arial"/>
                <w:kern w:val="0"/>
                <w:sz w:val="27"/>
                <w:szCs w:val="27"/>
              </w:rPr>
            </w:pPr>
            <w:r>
              <w:rPr>
                <w:rFonts w:hint="eastAsia" w:ascii="宋体" w:hAnsi="宋体" w:eastAsia="宋体" w:cs="Arial"/>
                <w:b/>
                <w:bCs/>
                <w:kern w:val="0"/>
                <w:sz w:val="24"/>
                <w:szCs w:val="24"/>
              </w:rPr>
              <w:t>项目名称</w:t>
            </w:r>
          </w:p>
        </w:tc>
        <w:tc>
          <w:tcPr>
            <w:tcW w:w="7286" w:type="dxa"/>
            <w:gridSpan w:val="5"/>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075" w:type="dxa"/>
            <w:vMerge w:val="restart"/>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spacing w:after="150" w:line="456" w:lineRule="auto"/>
              <w:ind w:left="113" w:right="113"/>
              <w:jc w:val="center"/>
              <w:rPr>
                <w:rFonts w:hint="eastAsia" w:ascii="微软雅黑" w:hAnsi="微软雅黑" w:eastAsia="微软雅黑" w:cs="Arial"/>
                <w:kern w:val="0"/>
                <w:sz w:val="27"/>
                <w:szCs w:val="27"/>
              </w:rPr>
            </w:pPr>
            <w:r>
              <w:rPr>
                <w:rFonts w:hint="eastAsia" w:ascii="宋体" w:hAnsi="宋体" w:eastAsia="宋体" w:cs="Arial"/>
                <w:b/>
                <w:bCs/>
                <w:kern w:val="0"/>
                <w:sz w:val="24"/>
                <w:szCs w:val="24"/>
              </w:rPr>
              <w:t>申请团队</w:t>
            </w:r>
          </w:p>
        </w:tc>
        <w:tc>
          <w:tcPr>
            <w:tcW w:w="122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spacing w:after="150" w:line="456" w:lineRule="auto"/>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081"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宋体" w:hAnsi="宋体" w:eastAsia="宋体" w:cs="Arial"/>
                <w:b/>
                <w:bCs/>
                <w:kern w:val="0"/>
                <w:sz w:val="24"/>
                <w:szCs w:val="24"/>
              </w:rPr>
              <w:t>姓名</w:t>
            </w:r>
          </w:p>
        </w:tc>
        <w:tc>
          <w:tcPr>
            <w:tcW w:w="109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宋体" w:hAnsi="宋体" w:eastAsia="宋体" w:cs="Arial"/>
                <w:b/>
                <w:bCs/>
                <w:kern w:val="0"/>
                <w:sz w:val="24"/>
                <w:szCs w:val="24"/>
              </w:rPr>
              <w:t>年级</w:t>
            </w:r>
          </w:p>
        </w:tc>
        <w:tc>
          <w:tcPr>
            <w:tcW w:w="142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宋体" w:hAnsi="宋体" w:eastAsia="宋体" w:cs="Arial"/>
                <w:b/>
                <w:bCs/>
                <w:kern w:val="0"/>
                <w:sz w:val="24"/>
                <w:szCs w:val="24"/>
              </w:rPr>
              <w:t>学院</w:t>
            </w:r>
          </w:p>
        </w:tc>
        <w:tc>
          <w:tcPr>
            <w:tcW w:w="1439"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宋体" w:hAnsi="宋体" w:eastAsia="宋体" w:cs="Arial"/>
                <w:b/>
                <w:bCs/>
                <w:kern w:val="0"/>
                <w:sz w:val="24"/>
                <w:szCs w:val="24"/>
              </w:rPr>
              <w:t>专业</w:t>
            </w:r>
          </w:p>
        </w:tc>
        <w:tc>
          <w:tcPr>
            <w:tcW w:w="2246"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宋体" w:hAnsi="宋体" w:eastAsia="宋体" w:cs="Arial"/>
                <w:b/>
                <w:bCs/>
                <w:kern w:val="0"/>
                <w:sz w:val="24"/>
                <w:szCs w:val="24"/>
              </w:rPr>
              <w:t>联系方式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wordWrap w:val="0"/>
              <w:jc w:val="left"/>
              <w:rPr>
                <w:rFonts w:hint="eastAsia" w:ascii="微软雅黑" w:hAnsi="微软雅黑" w:eastAsia="微软雅黑" w:cs="Arial"/>
                <w:kern w:val="0"/>
                <w:sz w:val="27"/>
                <w:szCs w:val="27"/>
              </w:rPr>
            </w:pPr>
          </w:p>
        </w:tc>
        <w:tc>
          <w:tcPr>
            <w:tcW w:w="122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spacing w:after="150" w:line="456" w:lineRule="auto"/>
              <w:jc w:val="center"/>
              <w:rPr>
                <w:rFonts w:hint="eastAsia" w:ascii="微软雅黑" w:hAnsi="微软雅黑" w:eastAsia="微软雅黑" w:cs="Arial"/>
                <w:kern w:val="0"/>
                <w:sz w:val="27"/>
                <w:szCs w:val="27"/>
              </w:rPr>
            </w:pPr>
            <w:r>
              <w:rPr>
                <w:rFonts w:hint="eastAsia" w:ascii="宋体" w:hAnsi="宋体" w:eastAsia="宋体" w:cs="Arial"/>
                <w:b/>
                <w:bCs/>
                <w:kern w:val="0"/>
                <w:sz w:val="24"/>
                <w:szCs w:val="24"/>
              </w:rPr>
              <w:t>主持人</w:t>
            </w:r>
          </w:p>
        </w:tc>
        <w:tc>
          <w:tcPr>
            <w:tcW w:w="108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09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42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43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22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wordWrap w:val="0"/>
              <w:jc w:val="left"/>
              <w:rPr>
                <w:rFonts w:hint="eastAsia" w:ascii="微软雅黑" w:hAnsi="微软雅黑" w:eastAsia="微软雅黑" w:cs="Arial"/>
                <w:kern w:val="0"/>
                <w:sz w:val="27"/>
                <w:szCs w:val="27"/>
              </w:rPr>
            </w:pPr>
          </w:p>
        </w:tc>
        <w:tc>
          <w:tcPr>
            <w:tcW w:w="1229" w:type="dxa"/>
            <w:vMerge w:val="restart"/>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spacing w:after="150" w:line="456" w:lineRule="auto"/>
              <w:jc w:val="center"/>
              <w:rPr>
                <w:rFonts w:hint="eastAsia" w:ascii="微软雅黑" w:hAnsi="微软雅黑" w:eastAsia="微软雅黑" w:cs="Arial"/>
                <w:kern w:val="0"/>
                <w:sz w:val="27"/>
                <w:szCs w:val="27"/>
              </w:rPr>
            </w:pPr>
            <w:r>
              <w:rPr>
                <w:rFonts w:hint="eastAsia" w:ascii="宋体" w:hAnsi="宋体" w:eastAsia="宋体" w:cs="Arial"/>
                <w:b/>
                <w:bCs/>
                <w:kern w:val="0"/>
                <w:sz w:val="24"/>
                <w:szCs w:val="24"/>
              </w:rPr>
              <w:t>成员</w:t>
            </w:r>
          </w:p>
        </w:tc>
        <w:tc>
          <w:tcPr>
            <w:tcW w:w="108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09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42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43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22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wordWrap w:val="0"/>
              <w:jc w:val="left"/>
              <w:rPr>
                <w:rFonts w:hint="eastAsia" w:ascii="微软雅黑" w:hAnsi="微软雅黑" w:eastAsia="微软雅黑" w:cs="Arial"/>
                <w:kern w:val="0"/>
                <w:sz w:val="27"/>
                <w:szCs w:val="27"/>
              </w:rPr>
            </w:pPr>
          </w:p>
        </w:tc>
        <w:tc>
          <w:tcPr>
            <w:tcW w:w="0" w:type="auto"/>
            <w:vMerge w:val="continue"/>
            <w:tcBorders>
              <w:top w:val="nil"/>
              <w:left w:val="nil"/>
              <w:bottom w:val="single" w:color="auto" w:sz="8" w:space="0"/>
              <w:right w:val="single" w:color="auto" w:sz="8" w:space="0"/>
            </w:tcBorders>
            <w:shd w:val="clear" w:color="auto" w:fill="auto"/>
            <w:vAlign w:val="center"/>
          </w:tcPr>
          <w:p>
            <w:pPr>
              <w:widowControl/>
              <w:wordWrap w:val="0"/>
              <w:jc w:val="left"/>
              <w:rPr>
                <w:rFonts w:hint="eastAsia" w:ascii="微软雅黑" w:hAnsi="微软雅黑" w:eastAsia="微软雅黑" w:cs="Arial"/>
                <w:kern w:val="0"/>
                <w:sz w:val="27"/>
                <w:szCs w:val="27"/>
              </w:rPr>
            </w:pPr>
          </w:p>
        </w:tc>
        <w:tc>
          <w:tcPr>
            <w:tcW w:w="108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09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42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43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22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wordWrap w:val="0"/>
              <w:jc w:val="left"/>
              <w:rPr>
                <w:rFonts w:hint="eastAsia" w:ascii="微软雅黑" w:hAnsi="微软雅黑" w:eastAsia="微软雅黑" w:cs="Arial"/>
                <w:kern w:val="0"/>
                <w:sz w:val="27"/>
                <w:szCs w:val="27"/>
              </w:rPr>
            </w:pPr>
          </w:p>
        </w:tc>
        <w:tc>
          <w:tcPr>
            <w:tcW w:w="0" w:type="auto"/>
            <w:vMerge w:val="continue"/>
            <w:tcBorders>
              <w:top w:val="nil"/>
              <w:left w:val="nil"/>
              <w:bottom w:val="single" w:color="auto" w:sz="8" w:space="0"/>
              <w:right w:val="single" w:color="auto" w:sz="8" w:space="0"/>
            </w:tcBorders>
            <w:shd w:val="clear" w:color="auto" w:fill="auto"/>
            <w:vAlign w:val="center"/>
          </w:tcPr>
          <w:p>
            <w:pPr>
              <w:widowControl/>
              <w:wordWrap w:val="0"/>
              <w:jc w:val="left"/>
              <w:rPr>
                <w:rFonts w:hint="eastAsia" w:ascii="微软雅黑" w:hAnsi="微软雅黑" w:eastAsia="微软雅黑" w:cs="Arial"/>
                <w:kern w:val="0"/>
                <w:sz w:val="27"/>
                <w:szCs w:val="27"/>
              </w:rPr>
            </w:pPr>
          </w:p>
        </w:tc>
        <w:tc>
          <w:tcPr>
            <w:tcW w:w="108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09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42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43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22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wordWrap w:val="0"/>
              <w:jc w:val="left"/>
              <w:rPr>
                <w:rFonts w:hint="eastAsia" w:ascii="微软雅黑" w:hAnsi="微软雅黑" w:eastAsia="微软雅黑" w:cs="Arial"/>
                <w:kern w:val="0"/>
                <w:sz w:val="27"/>
                <w:szCs w:val="27"/>
              </w:rPr>
            </w:pPr>
          </w:p>
        </w:tc>
        <w:tc>
          <w:tcPr>
            <w:tcW w:w="0" w:type="auto"/>
            <w:vMerge w:val="continue"/>
            <w:tcBorders>
              <w:top w:val="nil"/>
              <w:left w:val="nil"/>
              <w:bottom w:val="single" w:color="auto" w:sz="8" w:space="0"/>
              <w:right w:val="single" w:color="auto" w:sz="8" w:space="0"/>
            </w:tcBorders>
            <w:shd w:val="clear" w:color="auto" w:fill="auto"/>
            <w:vAlign w:val="center"/>
          </w:tcPr>
          <w:p>
            <w:pPr>
              <w:widowControl/>
              <w:wordWrap w:val="0"/>
              <w:jc w:val="left"/>
              <w:rPr>
                <w:rFonts w:hint="eastAsia" w:ascii="微软雅黑" w:hAnsi="微软雅黑" w:eastAsia="微软雅黑" w:cs="Arial"/>
                <w:kern w:val="0"/>
                <w:sz w:val="27"/>
                <w:szCs w:val="27"/>
              </w:rPr>
            </w:pPr>
          </w:p>
        </w:tc>
        <w:tc>
          <w:tcPr>
            <w:tcW w:w="108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09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42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43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22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wordWrap w:val="0"/>
              <w:jc w:val="left"/>
              <w:rPr>
                <w:rFonts w:hint="eastAsia" w:ascii="微软雅黑" w:hAnsi="微软雅黑" w:eastAsia="微软雅黑" w:cs="Arial"/>
                <w:kern w:val="0"/>
                <w:sz w:val="27"/>
                <w:szCs w:val="27"/>
              </w:rPr>
            </w:pPr>
          </w:p>
        </w:tc>
        <w:tc>
          <w:tcPr>
            <w:tcW w:w="0" w:type="auto"/>
            <w:vMerge w:val="continue"/>
            <w:tcBorders>
              <w:top w:val="nil"/>
              <w:left w:val="nil"/>
              <w:bottom w:val="single" w:color="auto" w:sz="8" w:space="0"/>
              <w:right w:val="single" w:color="auto" w:sz="8" w:space="0"/>
            </w:tcBorders>
            <w:shd w:val="clear" w:color="auto" w:fill="auto"/>
            <w:vAlign w:val="center"/>
          </w:tcPr>
          <w:p>
            <w:pPr>
              <w:widowControl/>
              <w:wordWrap w:val="0"/>
              <w:jc w:val="left"/>
              <w:rPr>
                <w:rFonts w:hint="eastAsia" w:ascii="微软雅黑" w:hAnsi="微软雅黑" w:eastAsia="微软雅黑" w:cs="Arial"/>
                <w:kern w:val="0"/>
                <w:sz w:val="27"/>
                <w:szCs w:val="27"/>
              </w:rPr>
            </w:pPr>
          </w:p>
        </w:tc>
        <w:tc>
          <w:tcPr>
            <w:tcW w:w="108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09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42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43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22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075" w:type="dxa"/>
            <w:vMerge w:val="restart"/>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spacing w:after="150" w:line="456" w:lineRule="auto"/>
              <w:ind w:left="113" w:right="113"/>
              <w:jc w:val="center"/>
              <w:rPr>
                <w:rFonts w:hint="eastAsia" w:ascii="微软雅黑" w:hAnsi="微软雅黑" w:eastAsia="微软雅黑" w:cs="Arial"/>
                <w:kern w:val="0"/>
                <w:sz w:val="27"/>
                <w:szCs w:val="27"/>
              </w:rPr>
            </w:pPr>
            <w:r>
              <w:rPr>
                <w:rFonts w:hint="eastAsia" w:ascii="宋体" w:hAnsi="宋体" w:eastAsia="宋体" w:cs="Arial"/>
                <w:b/>
                <w:bCs/>
                <w:kern w:val="0"/>
                <w:szCs w:val="21"/>
              </w:rPr>
              <w:t>指导教师</w:t>
            </w:r>
          </w:p>
        </w:tc>
        <w:tc>
          <w:tcPr>
            <w:tcW w:w="122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spacing w:after="150" w:line="456" w:lineRule="auto"/>
              <w:jc w:val="center"/>
              <w:rPr>
                <w:rFonts w:hint="eastAsia" w:ascii="微软雅黑" w:hAnsi="微软雅黑" w:eastAsia="微软雅黑" w:cs="Arial"/>
                <w:kern w:val="0"/>
                <w:sz w:val="27"/>
                <w:szCs w:val="27"/>
              </w:rPr>
            </w:pPr>
            <w:r>
              <w:rPr>
                <w:rFonts w:hint="eastAsia" w:ascii="宋体" w:hAnsi="宋体" w:eastAsia="宋体" w:cs="Arial"/>
                <w:b/>
                <w:bCs/>
                <w:kern w:val="0"/>
                <w:sz w:val="24"/>
                <w:szCs w:val="24"/>
              </w:rPr>
              <w:t>姓名</w:t>
            </w:r>
          </w:p>
        </w:tc>
        <w:tc>
          <w:tcPr>
            <w:tcW w:w="3601" w:type="dxa"/>
            <w:gridSpan w:val="3"/>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43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宋体" w:hAnsi="宋体" w:eastAsia="宋体" w:cs="Arial"/>
                <w:b/>
                <w:bCs/>
                <w:kern w:val="0"/>
                <w:sz w:val="24"/>
                <w:szCs w:val="24"/>
              </w:rPr>
              <w:t>职称</w:t>
            </w:r>
          </w:p>
        </w:tc>
        <w:tc>
          <w:tcPr>
            <w:tcW w:w="22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wordWrap w:val="0"/>
              <w:jc w:val="left"/>
              <w:rPr>
                <w:rFonts w:hint="eastAsia" w:ascii="微软雅黑" w:hAnsi="微软雅黑" w:eastAsia="微软雅黑" w:cs="Arial"/>
                <w:kern w:val="0"/>
                <w:sz w:val="27"/>
                <w:szCs w:val="27"/>
              </w:rPr>
            </w:pPr>
          </w:p>
        </w:tc>
        <w:tc>
          <w:tcPr>
            <w:tcW w:w="122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spacing w:after="150" w:line="456" w:lineRule="auto"/>
              <w:jc w:val="center"/>
              <w:rPr>
                <w:rFonts w:hint="eastAsia" w:ascii="微软雅黑" w:hAnsi="微软雅黑" w:eastAsia="微软雅黑" w:cs="Arial"/>
                <w:kern w:val="0"/>
                <w:sz w:val="27"/>
                <w:szCs w:val="27"/>
              </w:rPr>
            </w:pPr>
            <w:r>
              <w:rPr>
                <w:rFonts w:hint="eastAsia" w:ascii="宋体" w:hAnsi="宋体" w:eastAsia="宋体" w:cs="Arial"/>
                <w:b/>
                <w:bCs/>
                <w:kern w:val="0"/>
                <w:sz w:val="24"/>
                <w:szCs w:val="24"/>
              </w:rPr>
              <w:t>研究方向</w:t>
            </w:r>
          </w:p>
        </w:tc>
        <w:tc>
          <w:tcPr>
            <w:tcW w:w="3601" w:type="dxa"/>
            <w:gridSpan w:val="3"/>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c>
          <w:tcPr>
            <w:tcW w:w="143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宋体" w:hAnsi="宋体" w:eastAsia="宋体" w:cs="Arial"/>
                <w:b/>
                <w:bCs/>
                <w:kern w:val="0"/>
                <w:sz w:val="24"/>
                <w:szCs w:val="24"/>
              </w:rPr>
              <w:t>联系方式</w:t>
            </w:r>
          </w:p>
        </w:tc>
        <w:tc>
          <w:tcPr>
            <w:tcW w:w="22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jc w:val="center"/>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cantSplit/>
          <w:trHeight w:val="5006" w:hRule="atLeast"/>
          <w:jc w:val="center"/>
        </w:trPr>
        <w:tc>
          <w:tcPr>
            <w:tcW w:w="1075"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spacing w:after="150" w:line="456" w:lineRule="auto"/>
              <w:jc w:val="center"/>
              <w:rPr>
                <w:rFonts w:hint="eastAsia" w:ascii="微软雅黑" w:hAnsi="微软雅黑" w:eastAsia="微软雅黑" w:cs="Arial"/>
                <w:kern w:val="0"/>
                <w:sz w:val="27"/>
                <w:szCs w:val="27"/>
              </w:rPr>
            </w:pPr>
            <w:r>
              <w:rPr>
                <w:rFonts w:hint="eastAsia" w:ascii="宋体" w:hAnsi="宋体" w:eastAsia="宋体" w:cs="Arial"/>
                <w:b/>
                <w:bCs/>
                <w:kern w:val="0"/>
                <w:sz w:val="24"/>
                <w:szCs w:val="24"/>
              </w:rPr>
              <w:t>项目简介（</w:t>
            </w:r>
            <w:r>
              <w:rPr>
                <w:rFonts w:ascii="Times New Roman" w:hAnsi="Times New Roman" w:eastAsia="微软雅黑" w:cs="Times New Roman"/>
                <w:b/>
                <w:bCs/>
                <w:kern w:val="0"/>
                <w:sz w:val="24"/>
                <w:szCs w:val="24"/>
              </w:rPr>
              <w:t>300</w:t>
            </w:r>
            <w:r>
              <w:rPr>
                <w:rFonts w:hint="eastAsia" w:ascii="宋体" w:hAnsi="宋体" w:eastAsia="宋体" w:cs="Arial"/>
                <w:b/>
                <w:bCs/>
                <w:kern w:val="0"/>
                <w:sz w:val="24"/>
                <w:szCs w:val="24"/>
              </w:rPr>
              <w:t>字左右）</w:t>
            </w:r>
          </w:p>
        </w:tc>
        <w:tc>
          <w:tcPr>
            <w:tcW w:w="8515" w:type="dxa"/>
            <w:gridSpan w:val="6"/>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wordWrap w:val="0"/>
              <w:spacing w:after="150" w:line="456" w:lineRule="auto"/>
              <w:jc w:val="left"/>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p>
            <w:pPr>
              <w:widowControl/>
              <w:wordWrap w:val="0"/>
              <w:spacing w:after="150" w:line="456" w:lineRule="auto"/>
              <w:jc w:val="left"/>
              <w:rPr>
                <w:rFonts w:hint="eastAsia" w:ascii="微软雅黑" w:hAnsi="微软雅黑" w:eastAsia="微软雅黑" w:cs="Arial"/>
                <w:kern w:val="0"/>
                <w:sz w:val="27"/>
                <w:szCs w:val="27"/>
              </w:rPr>
            </w:pPr>
          </w:p>
          <w:p>
            <w:pPr>
              <w:widowControl/>
              <w:wordWrap w:val="0"/>
              <w:spacing w:after="150" w:line="456" w:lineRule="auto"/>
              <w:jc w:val="left"/>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p>
            <w:pPr>
              <w:widowControl/>
              <w:wordWrap w:val="0"/>
              <w:spacing w:after="150" w:line="456" w:lineRule="auto"/>
              <w:jc w:val="left"/>
              <w:rPr>
                <w:rFonts w:hint="eastAsia" w:ascii="微软雅黑" w:hAnsi="微软雅黑" w:eastAsia="微软雅黑" w:cs="Arial"/>
                <w:kern w:val="0"/>
                <w:sz w:val="27"/>
                <w:szCs w:val="27"/>
              </w:rPr>
            </w:pPr>
            <w:r>
              <w:rPr>
                <w:rFonts w:hint="eastAsia" w:ascii="微软雅黑" w:hAnsi="微软雅黑" w:eastAsia="微软雅黑" w:cs="Arial"/>
                <w:kern w:val="0"/>
                <w:sz w:val="27"/>
                <w:szCs w:val="27"/>
              </w:rPr>
              <w:t> </w:t>
            </w:r>
          </w:p>
          <w:p>
            <w:pPr>
              <w:widowControl/>
              <w:wordWrap w:val="0"/>
              <w:spacing w:after="150" w:line="456" w:lineRule="auto"/>
              <w:jc w:val="left"/>
              <w:rPr>
                <w:rFonts w:hint="eastAsia" w:ascii="微软雅黑" w:hAnsi="微软雅黑" w:eastAsia="微软雅黑" w:cs="Arial"/>
                <w:kern w:val="0"/>
                <w:sz w:val="27"/>
                <w:szCs w:val="27"/>
              </w:rPr>
            </w:pPr>
          </w:p>
          <w:p>
            <w:pPr>
              <w:widowControl/>
              <w:wordWrap w:val="0"/>
              <w:spacing w:after="150" w:line="456" w:lineRule="auto"/>
              <w:jc w:val="left"/>
              <w:rPr>
                <w:rFonts w:hint="eastAsia" w:ascii="微软雅黑" w:hAnsi="微软雅黑" w:eastAsia="微软雅黑" w:cs="Arial"/>
                <w:kern w:val="0"/>
                <w:sz w:val="27"/>
                <w:szCs w:val="27"/>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yM2JmNDZjYjkyMTRiMDAwYTVjODc5MTRlMGJkZDUifQ=="/>
  </w:docVars>
  <w:rsids>
    <w:rsidRoot w:val="006526D7"/>
    <w:rsid w:val="00175CC4"/>
    <w:rsid w:val="00224B41"/>
    <w:rsid w:val="002570AF"/>
    <w:rsid w:val="00286147"/>
    <w:rsid w:val="002B4CCB"/>
    <w:rsid w:val="0043529A"/>
    <w:rsid w:val="005573AC"/>
    <w:rsid w:val="00561AA1"/>
    <w:rsid w:val="005A1804"/>
    <w:rsid w:val="005E0CD4"/>
    <w:rsid w:val="006141B0"/>
    <w:rsid w:val="006526D7"/>
    <w:rsid w:val="00694CF4"/>
    <w:rsid w:val="0073034F"/>
    <w:rsid w:val="00736DD0"/>
    <w:rsid w:val="00740D94"/>
    <w:rsid w:val="00777313"/>
    <w:rsid w:val="00784D57"/>
    <w:rsid w:val="007A7A68"/>
    <w:rsid w:val="00873284"/>
    <w:rsid w:val="008F6624"/>
    <w:rsid w:val="00976E32"/>
    <w:rsid w:val="009F0C6D"/>
    <w:rsid w:val="00A16F04"/>
    <w:rsid w:val="00AA011E"/>
    <w:rsid w:val="00B349C1"/>
    <w:rsid w:val="00B656E9"/>
    <w:rsid w:val="00B845AC"/>
    <w:rsid w:val="00BC3D99"/>
    <w:rsid w:val="00C31A0D"/>
    <w:rsid w:val="00CF1861"/>
    <w:rsid w:val="00CF287C"/>
    <w:rsid w:val="00E43E01"/>
    <w:rsid w:val="00EB7BF8"/>
    <w:rsid w:val="00F33B68"/>
    <w:rsid w:val="00F6526B"/>
    <w:rsid w:val="0BC5080D"/>
    <w:rsid w:val="5EFD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2 字符"/>
    <w:basedOn w:val="7"/>
    <w:link w:val="2"/>
    <w:autoRedefine/>
    <w:qFormat/>
    <w:uiPriority w:val="9"/>
    <w:rPr>
      <w:rFonts w:ascii="宋体" w:hAnsi="宋体" w:eastAsia="宋体" w:cs="宋体"/>
      <w:b/>
      <w:bCs/>
      <w:kern w:val="0"/>
      <w:sz w:val="36"/>
      <w:szCs w:val="36"/>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179</Words>
  <Characters>1022</Characters>
  <Lines>8</Lines>
  <Paragraphs>2</Paragraphs>
  <TotalTime>16</TotalTime>
  <ScaleCrop>false</ScaleCrop>
  <LinksUpToDate>false</LinksUpToDate>
  <CharactersWithSpaces>1199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2022-05-23T02:04:00Z</dcterms:created>
  <dc:creator>lijing</dc:creator>
  <cp:lastModifiedBy>Administrator</cp:lastModifiedBy>
  <dcterms:modified xsi:type="dcterms:W3CDTF">2024-09-20T00:56:33Z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8D5A370F27EE48C48B6758011C5BA022_12</vt:lpwstr>
  </property>
</Properties>
</file>